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F17AB" w:rsidRDefault="00C23BFC">
      <w:pPr>
        <w:spacing w:after="0" w:line="360" w:lineRule="auto"/>
        <w:ind w:left="1" w:hanging="3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Preparación taller artístico de transformación </w:t>
      </w:r>
    </w:p>
    <w:p w:rsidR="00BF17AB" w:rsidRDefault="00C23BFC">
      <w:pPr>
        <w:spacing w:after="0" w:line="360" w:lineRule="auto"/>
        <w:ind w:left="1" w:hanging="3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“Prácticas del Buen Vivir”</w:t>
      </w:r>
    </w:p>
    <w:p w:rsidR="00BF17AB" w:rsidRDefault="00C23BFC">
      <w:pPr>
        <w:spacing w:after="0" w:line="360" w:lineRule="auto"/>
        <w:ind w:left="1" w:hanging="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Proyecto TransMigrARTS: Transformar la Migración por las Artes, Universidad Distrital Francisco José de Caldas, Bogotá, Colombia</w:t>
      </w:r>
    </w:p>
    <w:p w:rsidR="00BF17AB" w:rsidRDefault="00BF17AB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:rsidR="00BF17AB" w:rsidRDefault="00C23BFC">
      <w:pPr>
        <w:spacing w:after="0" w:line="360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370217" cy="3627727"/>
            <wp:effectExtent l="57150" t="57150" r="57150" b="57150"/>
            <wp:docPr id="1" name="image1.png" descr="Imagen de una persona viéndose en un espej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n de una persona viéndose en un espejo"/>
                    <pic:cNvPicPr preferRelativeResize="0"/>
                  </pic:nvPicPr>
                  <pic:blipFill>
                    <a:blip r:embed="rId4"/>
                    <a:srcRect t="22868"/>
                    <a:stretch>
                      <a:fillRect/>
                    </a:stretch>
                  </pic:blipFill>
                  <pic:spPr>
                    <a:xfrm>
                      <a:off x="0" y="0"/>
                      <a:ext cx="2370217" cy="3627727"/>
                    </a:xfrm>
                    <a:prstGeom prst="rect">
                      <a:avLst/>
                    </a:prstGeom>
                    <a:ln w="57150">
                      <a:solidFill>
                        <a:srgbClr val="1F497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F17AB" w:rsidRDefault="00BF17AB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:rsidR="00BF17AB" w:rsidRDefault="00C23BFC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Iniciaron en la Facultad de Artes ASAB, UDFJC, Bogotá, Colombia, las jornadas de preparación del taller artístico de transf</w:t>
      </w:r>
      <w:r>
        <w:rPr>
          <w:rFonts w:ascii="Arial" w:eastAsia="Arial" w:hAnsi="Arial" w:cs="Arial"/>
          <w:sz w:val="24"/>
          <w:szCs w:val="24"/>
        </w:rPr>
        <w:t xml:space="preserve">ormación “Prácticas del buen vivir”, a cargo de la maestra </w:t>
      </w:r>
      <w:r>
        <w:rPr>
          <w:rFonts w:ascii="Arial" w:eastAsia="Arial" w:hAnsi="Arial" w:cs="Arial"/>
          <w:b/>
          <w:sz w:val="24"/>
          <w:szCs w:val="24"/>
        </w:rPr>
        <w:t>Sonia Castillo Ballén</w:t>
      </w:r>
      <w:r>
        <w:rPr>
          <w:rFonts w:ascii="Arial" w:eastAsia="Arial" w:hAnsi="Arial" w:cs="Arial"/>
          <w:sz w:val="24"/>
          <w:szCs w:val="24"/>
        </w:rPr>
        <w:t xml:space="preserve">, Dra. En Ciencias del Arte y profesora del Doctorado en Estudios Artísticos de la Facultad de Artes ASAB, en el marco del proyecto TransMigrARTS: Transformar la Migración por </w:t>
      </w:r>
      <w:r>
        <w:rPr>
          <w:rFonts w:ascii="Arial" w:eastAsia="Arial" w:hAnsi="Arial" w:cs="Arial"/>
          <w:sz w:val="24"/>
          <w:szCs w:val="24"/>
        </w:rPr>
        <w:t>las Artes, proyecto ganador de la convocatoria H2020 de proyectos RISE (Research and Innovation Staff Exchange) en el marco de las acciones Marie Sklodowska-Curie del programa de la Unión Europea para el desarrollo de la investigación y la innovación socia</w:t>
      </w:r>
      <w:r>
        <w:rPr>
          <w:rFonts w:ascii="Arial" w:eastAsia="Arial" w:hAnsi="Arial" w:cs="Arial"/>
          <w:sz w:val="24"/>
          <w:szCs w:val="24"/>
        </w:rPr>
        <w:t>l.</w:t>
      </w:r>
    </w:p>
    <w:p w:rsidR="00BF17AB" w:rsidRDefault="00BF17AB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:rsidR="00BF17AB" w:rsidRDefault="00C23BFC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Este taller busca co-crear ámbitos de experiencias de bienestar, a partir de la instauración en el espacio tiempo del “aquí” y el “ahora”, de otras posibles experiencias de ser, de ser sí mismx y de ser “con otrxs”, a través de los recursos intersensib</w:t>
      </w:r>
      <w:r>
        <w:rPr>
          <w:rFonts w:ascii="Arial" w:eastAsia="Arial" w:hAnsi="Arial" w:cs="Arial"/>
          <w:sz w:val="24"/>
          <w:szCs w:val="24"/>
        </w:rPr>
        <w:t xml:space="preserve">les que pueden procurar las prácticas artísticas. </w:t>
      </w:r>
    </w:p>
    <w:p w:rsidR="00BF17AB" w:rsidRDefault="00BF17AB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:rsidR="00BF17AB" w:rsidRDefault="00C23BFC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 este taller hace parte la comunidad: </w:t>
      </w:r>
      <w:r>
        <w:rPr>
          <w:rFonts w:ascii="Arial" w:eastAsia="Arial" w:hAnsi="Arial" w:cs="Arial"/>
          <w:b/>
          <w:sz w:val="24"/>
          <w:szCs w:val="24"/>
        </w:rPr>
        <w:t>Escuela de performance y performatividades Pasarela: artes del buen vivir</w:t>
      </w:r>
      <w:r>
        <w:rPr>
          <w:rFonts w:ascii="Arial" w:eastAsia="Arial" w:hAnsi="Arial" w:cs="Arial"/>
          <w:sz w:val="24"/>
          <w:szCs w:val="24"/>
        </w:rPr>
        <w:t>, una escuela que desde el año 2011, indaga la performance como metodología política para c</w:t>
      </w:r>
      <w:r>
        <w:rPr>
          <w:rFonts w:ascii="Arial" w:eastAsia="Arial" w:hAnsi="Arial" w:cs="Arial"/>
          <w:sz w:val="24"/>
          <w:szCs w:val="24"/>
        </w:rPr>
        <w:t>onocer críticamente el ejercicio de feminidades y masculinidades en Colombia, así como las consecuentes formas de segregación, maltrato y desigualdad, a las que son sometidas las mujeres y la condición de lo femenino en el país y, que desde el año 2022 fun</w:t>
      </w:r>
      <w:r>
        <w:rPr>
          <w:rFonts w:ascii="Arial" w:eastAsia="Arial" w:hAnsi="Arial" w:cs="Arial"/>
          <w:sz w:val="24"/>
          <w:szCs w:val="24"/>
        </w:rPr>
        <w:t>ciona como proyecto de investigación institucionalizado en la UDFJC. Esta escuela está adscrita a la línea de investigación en Estudios Críticos de las Corporeidades, las Sensibilidades y las Performatividades, línea transversal a la Maestría y Doctorado e</w:t>
      </w:r>
      <w:r>
        <w:rPr>
          <w:rFonts w:ascii="Arial" w:eastAsia="Arial" w:hAnsi="Arial" w:cs="Arial"/>
          <w:sz w:val="24"/>
          <w:szCs w:val="24"/>
        </w:rPr>
        <w:t xml:space="preserve">n Estudios Artísticos de la UDFJC. </w:t>
      </w:r>
    </w:p>
    <w:p w:rsidR="00BF17AB" w:rsidRDefault="00BF17AB">
      <w:pPr>
        <w:spacing w:after="0" w:line="360" w:lineRule="auto"/>
        <w:ind w:hanging="2"/>
        <w:jc w:val="both"/>
        <w:rPr>
          <w:rFonts w:ascii="Arial" w:eastAsia="Arial" w:hAnsi="Arial" w:cs="Arial"/>
          <w:sz w:val="24"/>
          <w:szCs w:val="24"/>
        </w:rPr>
      </w:pPr>
    </w:p>
    <w:p w:rsidR="00BF17AB" w:rsidRDefault="00C23BFC">
      <w:pPr>
        <w:spacing w:after="0" w:line="360" w:lineRule="auto"/>
        <w:ind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601595" cy="1974850"/>
            <wp:effectExtent l="0" t="0" r="0" b="0"/>
            <wp:docPr id="3" name="image3.png" descr="Imagen de artista en sus práctic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agen de artista en sus prácticas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197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623820" cy="1997075"/>
            <wp:effectExtent l="0" t="0" r="0" b="0"/>
            <wp:docPr id="2" name="image2.png" descr="Imagen de una persona recogiendo elementos del escenar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n de una persona recogiendo elementos del escenari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997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17AB" w:rsidRDefault="00C23BFC">
      <w:pPr>
        <w:spacing w:after="0" w:line="360" w:lineRule="auto"/>
        <w:ind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Proyecto TransMigrARTS</w:t>
      </w:r>
    </w:p>
    <w:p w:rsidR="00BF17AB" w:rsidRDefault="00C23BFC">
      <w:pPr>
        <w:spacing w:after="0" w:line="360" w:lineRule="auto"/>
        <w:ind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Comité de Comunicaciones </w:t>
      </w:r>
    </w:p>
    <w:p w:rsidR="00BF17AB" w:rsidRDefault="00C23BFC">
      <w:pPr>
        <w:spacing w:after="0" w:line="360" w:lineRule="auto"/>
        <w:ind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Comité de Organización</w:t>
      </w:r>
    </w:p>
    <w:p w:rsidR="00BF17AB" w:rsidRDefault="00BF17AB">
      <w:pPr>
        <w:spacing w:after="0" w:line="360" w:lineRule="auto"/>
        <w:ind w:hanging="2"/>
        <w:rPr>
          <w:rFonts w:ascii="Arial" w:eastAsia="Arial" w:hAnsi="Arial" w:cs="Arial"/>
          <w:sz w:val="20"/>
          <w:szCs w:val="20"/>
        </w:rPr>
      </w:pPr>
    </w:p>
    <w:p w:rsidR="00BF17AB" w:rsidRDefault="00C23BFC">
      <w:pPr>
        <w:spacing w:after="0" w:line="360" w:lineRule="auto"/>
        <w:ind w:hanging="2"/>
        <w:rPr>
          <w:rFonts w:ascii="Arial" w:eastAsia="Arial" w:hAnsi="Arial" w:cs="Arial"/>
          <w:b/>
          <w:sz w:val="20"/>
          <w:szCs w:val="20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20"/>
          <w:szCs w:val="20"/>
        </w:rPr>
        <w:t xml:space="preserve">Enlaces de interés </w:t>
      </w:r>
    </w:p>
    <w:p w:rsidR="00BF17AB" w:rsidRDefault="00C23BFC">
      <w:pPr>
        <w:spacing w:after="0" w:line="360" w:lineRule="auto"/>
        <w:ind w:hanging="2"/>
        <w:rPr>
          <w:rFonts w:ascii="Arial" w:eastAsia="Arial" w:hAnsi="Arial" w:cs="Arial"/>
          <w:sz w:val="20"/>
          <w:szCs w:val="20"/>
        </w:rPr>
      </w:pPr>
      <w:hyperlink r:id="rId7">
        <w:r>
          <w:rPr>
            <w:rFonts w:ascii="Arial" w:eastAsia="Arial" w:hAnsi="Arial" w:cs="Arial"/>
            <w:color w:val="0563C1"/>
            <w:u w:val="single"/>
          </w:rPr>
          <w:t>Sitio oficial del proyecto TransMigrArts</w:t>
        </w:r>
      </w:hyperlink>
      <w:r>
        <w:rPr>
          <w:rFonts w:ascii="Arial" w:eastAsia="Arial" w:hAnsi="Arial" w:cs="Arial"/>
          <w:sz w:val="20"/>
          <w:szCs w:val="20"/>
        </w:rPr>
        <w:t xml:space="preserve"> </w:t>
      </w:r>
    </w:p>
    <w:p w:rsidR="00BF17AB" w:rsidRDefault="00C23BFC">
      <w:pPr>
        <w:spacing w:after="0" w:line="360" w:lineRule="auto"/>
        <w:ind w:hanging="2"/>
        <w:rPr>
          <w:rFonts w:ascii="Arial" w:eastAsia="Arial" w:hAnsi="Arial" w:cs="Arial"/>
          <w:sz w:val="20"/>
          <w:szCs w:val="20"/>
        </w:rPr>
      </w:pPr>
      <w:hyperlink r:id="rId8">
        <w:r>
          <w:rPr>
            <w:rFonts w:ascii="Arial" w:eastAsia="Arial" w:hAnsi="Arial" w:cs="Arial"/>
            <w:color w:val="0563C1"/>
            <w:u w:val="single"/>
          </w:rPr>
          <w:t>Facebook del proyecto TransMigrArts</w:t>
        </w:r>
      </w:hyperlink>
      <w:r>
        <w:rPr>
          <w:rFonts w:ascii="Arial" w:eastAsia="Arial" w:hAnsi="Arial" w:cs="Arial"/>
          <w:sz w:val="20"/>
          <w:szCs w:val="20"/>
        </w:rPr>
        <w:t xml:space="preserve"> </w:t>
      </w:r>
    </w:p>
    <w:p w:rsidR="00BF17AB" w:rsidRDefault="00C23BFC">
      <w:pPr>
        <w:spacing w:after="0" w:line="360" w:lineRule="auto"/>
        <w:ind w:hanging="2"/>
        <w:rPr>
          <w:color w:val="0563C1"/>
          <w:u w:val="single"/>
        </w:rPr>
      </w:pPr>
      <w:hyperlink r:id="rId9">
        <w:r>
          <w:rPr>
            <w:rFonts w:ascii="Arial" w:eastAsia="Arial" w:hAnsi="Arial" w:cs="Arial"/>
            <w:color w:val="0563C1"/>
            <w:u w:val="single"/>
          </w:rPr>
          <w:t>Sitio de la: Escuela de performance y performatividades Pasarela: artes del buen vivir</w:t>
        </w:r>
      </w:hyperlink>
    </w:p>
    <w:p w:rsidR="00BF17AB" w:rsidRDefault="00BF17AB">
      <w:pPr>
        <w:spacing w:after="0" w:line="360" w:lineRule="auto"/>
        <w:ind w:hanging="2"/>
        <w:rPr>
          <w:rFonts w:ascii="Arial" w:eastAsia="Arial" w:hAnsi="Arial" w:cs="Arial"/>
          <w:sz w:val="20"/>
          <w:szCs w:val="20"/>
        </w:rPr>
      </w:pPr>
    </w:p>
    <w:p w:rsidR="00BF17AB" w:rsidRDefault="00C23BFC">
      <w:pPr>
        <w:spacing w:after="0" w:line="360" w:lineRule="auto"/>
        <w:ind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w:lastRenderedPageBreak/>
        <w:drawing>
          <wp:inline distT="0" distB="0" distL="114300" distR="114300">
            <wp:extent cx="4671060" cy="2552700"/>
            <wp:effectExtent l="0" t="0" r="0" b="0"/>
            <wp:docPr id="4" name="image4.png" descr="Imagen de los logos del proyecto y de las Unidades que participan por la Universidad Distrital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agen de los logos del proyecto y de las Unidades que participan por la Universidad Distrital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255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17AB" w:rsidRDefault="00BF17AB">
      <w:pPr>
        <w:spacing w:after="0" w:line="360" w:lineRule="auto"/>
        <w:ind w:hanging="2"/>
        <w:rPr>
          <w:rFonts w:ascii="Arial" w:eastAsia="Arial" w:hAnsi="Arial" w:cs="Arial"/>
          <w:sz w:val="20"/>
          <w:szCs w:val="20"/>
        </w:rPr>
      </w:pPr>
    </w:p>
    <w:p w:rsidR="00BF17AB" w:rsidRDefault="00C23BFC">
      <w:pPr>
        <w:spacing w:after="0" w:line="360" w:lineRule="auto"/>
        <w:ind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Sistema integrado de Comunicaciones</w:t>
      </w:r>
    </w:p>
    <w:p w:rsidR="00BF17AB" w:rsidRDefault="00C23BFC">
      <w:pPr>
        <w:spacing w:after="0" w:line="360" w:lineRule="auto"/>
        <w:ind w:hanging="2"/>
        <w:rPr>
          <w:rFonts w:ascii="Arial" w:eastAsia="Arial" w:hAnsi="Arial" w:cs="Arial"/>
          <w:sz w:val="20"/>
          <w:szCs w:val="20"/>
        </w:rPr>
      </w:pPr>
      <w:bookmarkStart w:id="1" w:name="_30j0zll" w:colFirst="0" w:colLast="0"/>
      <w:bookmarkEnd w:id="1"/>
      <w:r>
        <w:rPr>
          <w:rFonts w:ascii="Arial" w:eastAsia="Arial" w:hAnsi="Arial" w:cs="Arial"/>
          <w:sz w:val="20"/>
          <w:szCs w:val="20"/>
        </w:rPr>
        <w:t xml:space="preserve">Fuente de información: Facultad de Artes ASAB, Universidad Distrital Francisco José de Caldas </w:t>
      </w:r>
    </w:p>
    <w:p w:rsidR="00BF17AB" w:rsidRDefault="00C23BFC">
      <w:pPr>
        <w:spacing w:after="0" w:line="360" w:lineRule="auto"/>
        <w:ind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Linna Rodríguez: Project Manager, proyecto TransMigrARTS </w:t>
      </w:r>
    </w:p>
    <w:p w:rsidR="00BF17AB" w:rsidRDefault="00BF17AB">
      <w:pPr>
        <w:spacing w:after="0" w:line="360" w:lineRule="auto"/>
        <w:ind w:hanging="2"/>
        <w:rPr>
          <w:rFonts w:ascii="Arial" w:eastAsia="Arial" w:hAnsi="Arial" w:cs="Arial"/>
          <w:sz w:val="20"/>
          <w:szCs w:val="20"/>
        </w:rPr>
      </w:pPr>
    </w:p>
    <w:p w:rsidR="00BF17AB" w:rsidRDefault="00BF17AB">
      <w:pPr>
        <w:spacing w:after="0" w:line="240" w:lineRule="auto"/>
        <w:ind w:hanging="2"/>
        <w:rPr>
          <w:rFonts w:ascii="Times New Roman" w:eastAsia="Times New Roman" w:hAnsi="Times New Roman" w:cs="Times New Roman"/>
          <w:sz w:val="20"/>
          <w:szCs w:val="20"/>
        </w:rPr>
      </w:pPr>
    </w:p>
    <w:sectPr w:rsidR="00BF17AB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7AB"/>
    <w:rsid w:val="00BF17AB"/>
    <w:rsid w:val="00C23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7FD6817C-8FFA-5243-B412-2E72841FE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n-GB" w:bidi="ar-SA"/>
      </w:rPr>
    </w:rPrDefault>
    <w:pPrDefault>
      <w:pPr>
        <w:spacing w:after="160"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ages/category/Scientist/Transmigrarts-100705302065206/" TargetMode="External" /><Relationship Id="rId3" Type="http://schemas.openxmlformats.org/officeDocument/2006/relationships/webSettings" Target="webSettings.xml" /><Relationship Id="rId7" Type="http://schemas.openxmlformats.org/officeDocument/2006/relationships/hyperlink" Target="https://www.transmigrarts.com/" TargetMode="External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fontTable" Target="fontTable.xml" /><Relationship Id="rId5" Type="http://schemas.openxmlformats.org/officeDocument/2006/relationships/image" Target="media/image2.png" /><Relationship Id="rId10" Type="http://schemas.openxmlformats.org/officeDocument/2006/relationships/image" Target="media/image4.png" /><Relationship Id="rId4" Type="http://schemas.openxmlformats.org/officeDocument/2006/relationships/image" Target="media/image1.png" /><Relationship Id="rId9" Type="http://schemas.openxmlformats.org/officeDocument/2006/relationships/hyperlink" Target="https://pasarelaperformati.wixsite.com/pasarela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384</Words>
  <Characters>2191</Characters>
  <Application>Microsoft Office Word</Application>
  <DocSecurity>0</DocSecurity>
  <Lines>18</Lines>
  <Paragraphs>5</Paragraphs>
  <ScaleCrop>false</ScaleCrop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Natalia García-casarrubios de la Peña</cp:lastModifiedBy>
  <cp:revision>2</cp:revision>
  <dcterms:created xsi:type="dcterms:W3CDTF">2022-12-02T20:34:00Z</dcterms:created>
  <dcterms:modified xsi:type="dcterms:W3CDTF">2022-12-02T20:34:00Z</dcterms:modified>
</cp:coreProperties>
</file>